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11" w:rsidRPr="005674EC" w:rsidRDefault="00EA0C11" w:rsidP="00EA0C11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  <w:u w:val="single"/>
        </w:rPr>
      </w:pPr>
      <w:r>
        <w:rPr>
          <w:color w:val="181818"/>
          <w:sz w:val="28"/>
          <w:szCs w:val="28"/>
          <w:u w:val="single"/>
        </w:rPr>
        <w:t xml:space="preserve">3. </w:t>
      </w:r>
      <w:r w:rsidRPr="005674EC">
        <w:rPr>
          <w:color w:val="181818"/>
          <w:sz w:val="28"/>
          <w:szCs w:val="28"/>
          <w:u w:val="single"/>
        </w:rPr>
        <w:t>Правила бесконфликтного общения:</w:t>
      </w:r>
    </w:p>
    <w:p w:rsidR="00EA0C11" w:rsidRDefault="00EA0C11" w:rsidP="00EA0C11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</w:rPr>
      </w:pPr>
    </w:p>
    <w:tbl>
      <w:tblPr>
        <w:tblStyle w:val="a4"/>
        <w:tblW w:w="8472" w:type="dxa"/>
        <w:tblInd w:w="-459" w:type="dxa"/>
        <w:tblLook w:val="04A0"/>
      </w:tblPr>
      <w:tblGrid>
        <w:gridCol w:w="1080"/>
        <w:gridCol w:w="3898"/>
        <w:gridCol w:w="3494"/>
      </w:tblGrid>
      <w:tr w:rsidR="000007D2" w:rsidRPr="00C9683C" w:rsidTr="000007D2">
        <w:tc>
          <w:tcPr>
            <w:tcW w:w="1080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C968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494" w:type="dxa"/>
          </w:tcPr>
          <w:p w:rsidR="000007D2" w:rsidRPr="00C9683C" w:rsidRDefault="000007D2" w:rsidP="000007D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4AA7">
              <w:rPr>
                <w:b/>
                <w:sz w:val="36"/>
                <w:szCs w:val="36"/>
              </w:rPr>
              <w:t>+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94AA7">
              <w:rPr>
                <w:b/>
                <w:sz w:val="36"/>
                <w:szCs w:val="36"/>
              </w:rPr>
              <w:t>-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Выбирай слова и интонацию</w:t>
            </w:r>
          </w:p>
        </w:tc>
        <w:tc>
          <w:tcPr>
            <w:tcW w:w="3494" w:type="dxa"/>
          </w:tcPr>
          <w:p w:rsidR="000007D2" w:rsidRPr="00C9683C" w:rsidRDefault="000007D2" w:rsidP="000007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речи использовать обвинение</w:t>
            </w:r>
          </w:p>
        </w:tc>
        <w:tc>
          <w:tcPr>
            <w:tcW w:w="3494" w:type="dxa"/>
          </w:tcPr>
          <w:p w:rsidR="000007D2" w:rsidRPr="00C9683C" w:rsidRDefault="000007D2" w:rsidP="000007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Контролируй свои жесты и позу при разговоре</w:t>
            </w:r>
          </w:p>
        </w:tc>
        <w:tc>
          <w:tcPr>
            <w:tcW w:w="3494" w:type="dxa"/>
          </w:tcPr>
          <w:p w:rsidR="000007D2" w:rsidRPr="00C9683C" w:rsidRDefault="000007D2" w:rsidP="000007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Уважай чужое мнение</w:t>
            </w:r>
          </w:p>
        </w:tc>
        <w:tc>
          <w:tcPr>
            <w:tcW w:w="3494" w:type="dxa"/>
          </w:tcPr>
          <w:p w:rsidR="000007D2" w:rsidRPr="00C9683C" w:rsidRDefault="000007D2" w:rsidP="000007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навязывание своего мнения</w:t>
            </w:r>
          </w:p>
        </w:tc>
        <w:tc>
          <w:tcPr>
            <w:tcW w:w="3494" w:type="dxa"/>
          </w:tcPr>
          <w:p w:rsidR="000007D2" w:rsidRPr="00C9683C" w:rsidRDefault="000007D2" w:rsidP="000007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 признать ошибки и пойти на компромисс</w:t>
            </w:r>
          </w:p>
        </w:tc>
        <w:tc>
          <w:tcPr>
            <w:tcW w:w="3494" w:type="dxa"/>
          </w:tcPr>
          <w:p w:rsidR="000007D2" w:rsidRPr="00C9683C" w:rsidRDefault="000007D2" w:rsidP="000007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0007D2" w:rsidRPr="00C9683C" w:rsidRDefault="000007D2" w:rsidP="000007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</w:tbl>
    <w:p w:rsidR="00695627" w:rsidRDefault="00695627"/>
    <w:p w:rsidR="00EA0C11" w:rsidRPr="005674EC" w:rsidRDefault="00EA0C11" w:rsidP="00EA0C11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  <w:u w:val="single"/>
        </w:rPr>
      </w:pPr>
      <w:r>
        <w:rPr>
          <w:color w:val="181818"/>
          <w:sz w:val="28"/>
          <w:szCs w:val="28"/>
          <w:u w:val="single"/>
        </w:rPr>
        <w:t xml:space="preserve">3. </w:t>
      </w:r>
      <w:r w:rsidRPr="005674EC">
        <w:rPr>
          <w:color w:val="181818"/>
          <w:sz w:val="28"/>
          <w:szCs w:val="28"/>
          <w:u w:val="single"/>
        </w:rPr>
        <w:t>Правила бесконфликтного общения:</w:t>
      </w:r>
    </w:p>
    <w:p w:rsidR="00EA0C11" w:rsidRDefault="00EA0C11" w:rsidP="00EA0C11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</w:rPr>
      </w:pPr>
    </w:p>
    <w:tbl>
      <w:tblPr>
        <w:tblStyle w:val="a4"/>
        <w:tblW w:w="8472" w:type="dxa"/>
        <w:tblInd w:w="-459" w:type="dxa"/>
        <w:tblLook w:val="04A0"/>
      </w:tblPr>
      <w:tblGrid>
        <w:gridCol w:w="1080"/>
        <w:gridCol w:w="3898"/>
        <w:gridCol w:w="3494"/>
      </w:tblGrid>
      <w:tr w:rsidR="000007D2" w:rsidRPr="00C9683C" w:rsidTr="000007D2">
        <w:tc>
          <w:tcPr>
            <w:tcW w:w="1080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C968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4AA7">
              <w:rPr>
                <w:b/>
                <w:sz w:val="36"/>
                <w:szCs w:val="36"/>
              </w:rPr>
              <w:t>+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94AA7">
              <w:rPr>
                <w:b/>
                <w:sz w:val="36"/>
                <w:szCs w:val="36"/>
              </w:rPr>
              <w:t>-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Выбирай слова и интонацию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речи использовать обвинение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Контролируй свои жесты и позу при разговоре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Уважай чужое мнение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навязывание своего мнения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 признать ошибки и пойти на компромисс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</w:tbl>
    <w:p w:rsidR="00EA0C11" w:rsidRDefault="00EA0C11"/>
    <w:p w:rsidR="00EA0C11" w:rsidRPr="005674EC" w:rsidRDefault="00EA0C11" w:rsidP="00EA0C11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  <w:u w:val="single"/>
        </w:rPr>
      </w:pPr>
      <w:r>
        <w:rPr>
          <w:color w:val="181818"/>
          <w:sz w:val="28"/>
          <w:szCs w:val="28"/>
          <w:u w:val="single"/>
        </w:rPr>
        <w:t xml:space="preserve">3. </w:t>
      </w:r>
      <w:r w:rsidRPr="005674EC">
        <w:rPr>
          <w:color w:val="181818"/>
          <w:sz w:val="28"/>
          <w:szCs w:val="28"/>
          <w:u w:val="single"/>
        </w:rPr>
        <w:t>Правила бесконфликтного общения:</w:t>
      </w:r>
    </w:p>
    <w:tbl>
      <w:tblPr>
        <w:tblStyle w:val="a4"/>
        <w:tblW w:w="8472" w:type="dxa"/>
        <w:tblInd w:w="-459" w:type="dxa"/>
        <w:tblLook w:val="04A0"/>
      </w:tblPr>
      <w:tblGrid>
        <w:gridCol w:w="1080"/>
        <w:gridCol w:w="3898"/>
        <w:gridCol w:w="3494"/>
      </w:tblGrid>
      <w:tr w:rsidR="000007D2" w:rsidRPr="00C9683C" w:rsidTr="000007D2">
        <w:tc>
          <w:tcPr>
            <w:tcW w:w="1080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№/</w:t>
            </w:r>
            <w:proofErr w:type="spellStart"/>
            <w:r w:rsidRPr="00C9683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4AA7">
              <w:rPr>
                <w:b/>
                <w:sz w:val="36"/>
                <w:szCs w:val="36"/>
              </w:rPr>
              <w:t>+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94AA7">
              <w:rPr>
                <w:b/>
                <w:sz w:val="36"/>
                <w:szCs w:val="36"/>
              </w:rPr>
              <w:t>-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Выбирай слова и интонацию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речи использовать обвинение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Контролируй свои жесты и позу при разговоре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Уважай чужое мнение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навязывание своего мнения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EA0C1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 признать ошибки и пойти на компромисс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007D2" w:rsidRPr="00C9683C" w:rsidTr="000007D2">
        <w:tc>
          <w:tcPr>
            <w:tcW w:w="1080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0007D2" w:rsidRPr="00C9683C" w:rsidRDefault="000007D2" w:rsidP="004558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</w:tbl>
    <w:p w:rsidR="00EA0C11" w:rsidRDefault="00EA0C11"/>
    <w:sectPr w:rsidR="00EA0C11" w:rsidSect="00EA0C1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802"/>
    <w:multiLevelType w:val="hybridMultilevel"/>
    <w:tmpl w:val="0E02B5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932"/>
    <w:multiLevelType w:val="hybridMultilevel"/>
    <w:tmpl w:val="0E02B5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075F8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624A3B"/>
    <w:multiLevelType w:val="hybridMultilevel"/>
    <w:tmpl w:val="0E02B5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11"/>
    <w:rsid w:val="000007D2"/>
    <w:rsid w:val="004D49BA"/>
    <w:rsid w:val="00695627"/>
    <w:rsid w:val="00EA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0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A0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3</cp:revision>
  <dcterms:created xsi:type="dcterms:W3CDTF">2022-04-20T08:34:00Z</dcterms:created>
  <dcterms:modified xsi:type="dcterms:W3CDTF">2022-04-20T08:48:00Z</dcterms:modified>
</cp:coreProperties>
</file>